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南银理财珠联璧合鑫逸稳半年130期（绿色金融主题）封闭式公募人民币理财产品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南银理财珠联璧合鑫逸稳半年130期（绿色金融主题）封闭式公募人民币理财产品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ZZ700322500250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Z7003225000183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2025年06月25日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2026年01月07日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4,531,484.23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3,402,590.29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1,825,261.17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Y75130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738,105.93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Y76130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2.49%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91,643.36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2.39%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2,446.16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YA70130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1.0136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111,640.57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YB70130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1.0141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194,240.97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88,549.74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464,180.94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89,687.34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713,099.83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2026年01月07日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